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 w:rsidP="00BE4BD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 w:rsidP="00BE4BD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 w:rsidR="00150D56">
        <w:rPr>
          <w:b/>
          <w:bCs/>
          <w:sz w:val="28"/>
          <w:szCs w:val="28"/>
          <w:lang w:val="uk-UA"/>
        </w:rPr>
        <w:t>02.06</w:t>
      </w:r>
      <w:r>
        <w:rPr>
          <w:b/>
          <w:bCs/>
          <w:sz w:val="28"/>
          <w:szCs w:val="28"/>
        </w:rPr>
        <w:t>.2026</w:t>
      </w:r>
      <w:r>
        <w:rPr>
          <w:b/>
          <w:bCs/>
          <w:color w:val="000000"/>
          <w:sz w:val="28"/>
          <w:szCs w:val="28"/>
        </w:rPr>
        <w:t xml:space="preserve"> по </w:t>
      </w:r>
      <w:r w:rsidR="00150D56">
        <w:rPr>
          <w:b/>
          <w:bCs/>
          <w:sz w:val="28"/>
          <w:szCs w:val="28"/>
          <w:lang w:val="uk-UA"/>
        </w:rPr>
        <w:t>25.06</w:t>
      </w:r>
      <w:r w:rsidR="00126759">
        <w:rPr>
          <w:b/>
          <w:bCs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</w:rPr>
        <w:t>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02.06.2026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98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внесення змін до наказу Департаменту соціального захисту населення Запорізької обласної державної адміністрації від 28.04.2026 № 83 “Про призначення відповідальної особи” 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02.06.2026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99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ліжкову мережу установ соціального захисту населення Запорізької обласної ради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03.06.2026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100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та впровадження Політики інформаційної безпеки Департаменту соціального захисту населення Запорізької обласної державної адміністрації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03.06.2026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101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роботи з документами, які мають гриф обмеження доступу “Для службового користування”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03.06.2026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102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відповідального за інформаційну безпеку та захист інформації в інформаційно-комунікаційних системах Департаменту соціального захисту населення Запорізької обласної державної адміністрації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04.06.2026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103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зміну структури та штатної чисельності</w:t>
            </w:r>
          </w:p>
          <w:p w:rsidR="00150D56" w:rsidRDefault="00150D56" w:rsidP="00150D56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04.06.2026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104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внесення змін до Складу класифікаційного комітету Департаменту соціального захисту населення Запорізької обласної державної адміністрації та затвердження його складу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04.06.2026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105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проведення повторної класифікації посад державної служби в Департаменті соціального захисту населення Запорізької обласної державної адміністрації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09.06.2026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106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взяття на облік для забезпечення автомобілем</w:t>
            </w: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09.06.2026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107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призначення грошової компенсації на транспортне обслуговування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Pr="008721DA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10.06.2026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108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Pr="008721DA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109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організацію VI тематичної зміни у державному підприємстві України “Міжнародний дитячий центр “Артек” 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Pr="008721DA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110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організацію VI тематичної зміни у державному підприємстві України “Міжнародний дитячий центр “Артек” 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Pr="008721DA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12.06.2026</w:t>
            </w:r>
            <w:bookmarkStart w:id="0" w:name="_GoBack"/>
            <w:bookmarkEnd w:id="0"/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111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внесення змін до наказу Департаменту соціального захисту населення Запорізької обласної державної адміністрації від 28.04.2026 № 82 “про визначення уповноваженої особи з питань запобігання та виявлення корупції”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112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уповноваженого представника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113 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створення робочої групи з перевірки первинної медичної документації в комунальній установі “</w:t>
            </w:r>
            <w:proofErr w:type="spellStart"/>
            <w:r>
              <w:rPr>
                <w:sz w:val="22"/>
                <w:szCs w:val="22"/>
                <w:highlight w:val="white"/>
              </w:rPr>
              <w:t>Веселівський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114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 VI тематичну зміну “</w:t>
            </w:r>
            <w:proofErr w:type="spellStart"/>
            <w:r>
              <w:rPr>
                <w:sz w:val="22"/>
                <w:szCs w:val="22"/>
                <w:highlight w:val="white"/>
              </w:rPr>
              <w:t>Медіахаб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“Артек: голос нового покоління”” у державному підприємстві України “Міжнародний дитячий центр “Артек”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18.06.2026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115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списків дітей на  VI тематичну зміну “</w:t>
            </w:r>
            <w:proofErr w:type="spellStart"/>
            <w:r>
              <w:rPr>
                <w:sz w:val="22"/>
                <w:szCs w:val="22"/>
                <w:highlight w:val="white"/>
              </w:rPr>
              <w:t>Медіахаб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“Артек: голос нового покоління”” у державному підприємстві України “Міжнародний дитячий центр “Артек”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150D56">
        <w:tc>
          <w:tcPr>
            <w:tcW w:w="1271" w:type="dxa"/>
          </w:tcPr>
          <w:p w:rsidR="00150D56" w:rsidRDefault="00150D56" w:rsidP="00150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25.06.2026  </w:t>
            </w:r>
          </w:p>
        </w:tc>
        <w:tc>
          <w:tcPr>
            <w:tcW w:w="1701" w:type="dxa"/>
          </w:tcPr>
          <w:p w:rsidR="00150D56" w:rsidRDefault="00150D56" w:rsidP="00150D56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116</w:t>
            </w:r>
          </w:p>
        </w:tc>
        <w:tc>
          <w:tcPr>
            <w:tcW w:w="9887" w:type="dxa"/>
          </w:tcPr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введення в дію штатного розпису</w:t>
            </w:r>
          </w:p>
          <w:p w:rsidR="00150D56" w:rsidRDefault="00150D56" w:rsidP="00150D56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8B0" w:rsidRDefault="008878B0">
      <w:r>
        <w:separator/>
      </w:r>
    </w:p>
  </w:endnote>
  <w:endnote w:type="continuationSeparator" w:id="0">
    <w:p w:rsidR="008878B0" w:rsidRDefault="0088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B818D36-9181-47CC-B9F4-D0DA640BB47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3B07ACF-6090-49ED-96AC-B3B858424A0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9D6AA88-38A9-4514-A515-3C72F7F667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92632EA-691E-4048-9480-7F85185CE5F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8B0" w:rsidRDefault="008878B0">
      <w:r>
        <w:separator/>
      </w:r>
    </w:p>
  </w:footnote>
  <w:footnote w:type="continuationSeparator" w:id="0">
    <w:p w:rsidR="008878B0" w:rsidRDefault="00887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0D56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0368B"/>
    <w:rsid w:val="0004120E"/>
    <w:rsid w:val="00050E3D"/>
    <w:rsid w:val="000D25EB"/>
    <w:rsid w:val="00126759"/>
    <w:rsid w:val="0013548A"/>
    <w:rsid w:val="00150D56"/>
    <w:rsid w:val="001A64BE"/>
    <w:rsid w:val="00300846"/>
    <w:rsid w:val="00404DF5"/>
    <w:rsid w:val="004B3C6C"/>
    <w:rsid w:val="00511920"/>
    <w:rsid w:val="00532229"/>
    <w:rsid w:val="005D601F"/>
    <w:rsid w:val="005E66D1"/>
    <w:rsid w:val="006644C1"/>
    <w:rsid w:val="007917EF"/>
    <w:rsid w:val="008721DA"/>
    <w:rsid w:val="008878B0"/>
    <w:rsid w:val="009544C5"/>
    <w:rsid w:val="009F5C1F"/>
    <w:rsid w:val="00A20A19"/>
    <w:rsid w:val="00B415E8"/>
    <w:rsid w:val="00B46648"/>
    <w:rsid w:val="00BE4BD6"/>
    <w:rsid w:val="00C83962"/>
    <w:rsid w:val="00E90FFF"/>
    <w:rsid w:val="00F43E9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125E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  <w:style w:type="paragraph" w:styleId="af0">
    <w:name w:val="Balloon Text"/>
    <w:basedOn w:val="a"/>
    <w:link w:val="af1"/>
    <w:uiPriority w:val="99"/>
    <w:semiHidden/>
    <w:unhideWhenUsed/>
    <w:rsid w:val="00F43E9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3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1845</Words>
  <Characters>1053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Manzar</dc:creator>
  <cp:lastModifiedBy>Ludmila Manzar</cp:lastModifiedBy>
  <cp:revision>7</cp:revision>
  <cp:lastPrinted>2026-06-01T08:12:00Z</cp:lastPrinted>
  <dcterms:created xsi:type="dcterms:W3CDTF">2026-05-28T12:45:00Z</dcterms:created>
  <dcterms:modified xsi:type="dcterms:W3CDTF">2026-07-01T12:58:00Z</dcterms:modified>
</cp:coreProperties>
</file>